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</w:rPr>
        <w:t>LĐ LĐ TX BUÔN HỒ</w:t>
      </w:r>
    </w:p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Cs w:val="28"/>
        </w:rPr>
        <w:t xml:space="preserve">  KH:  …..CĐ CS YJ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KẾ HOẠCH THÁNG 05/2022        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 xml:space="preserve">A. ĐÁNH GIÁ HOẠT THÁNG 04 </w:t>
      </w:r>
      <w:r>
        <w:rPr>
          <w:rFonts w:eastAsia="Times New Roman"/>
          <w:b/>
          <w:szCs w:val="28"/>
        </w:rPr>
        <w:t xml:space="preserve">/2022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Lập trường tư tưởng chính trị vững vàng. Dạy và học theo đúng chương trình đề ra. Thực hiện tốt các kế hoạch đề ra.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Công tác báo cáo nộp kịp thời theo kế hoạch.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Động viên các công đoàn viên hoàn thành tốt công tác chuyên môn, công tác chủ nhiệm</w:t>
      </w:r>
      <w:r>
        <w:rPr>
          <w:rFonts w:eastAsia="Times New Roman"/>
          <w:szCs w:val="28"/>
          <w:lang w:val="vi-VN"/>
        </w:rPr>
        <w:t xml:space="preserve"> </w:t>
      </w:r>
      <w:r>
        <w:rPr>
          <w:rFonts w:eastAsia="Times New Roman"/>
          <w:szCs w:val="28"/>
        </w:rPr>
        <w:t xml:space="preserve">.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Kết hợp cùng với CĐV làm tốt công tác giảng dạy, chủ nhiệm.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 xml:space="preserve">- Nộp </w:t>
      </w:r>
      <w:r>
        <w:rPr>
          <w:rFonts w:eastAsia="Times New Roman"/>
          <w:szCs w:val="28"/>
          <w:lang w:val="vi-VN"/>
        </w:rPr>
        <w:t xml:space="preserve">tiền mái ấm công đoàn về LĐLĐ đúng thời gian quy định số tiền là </w:t>
      </w:r>
      <w:r>
        <w:rPr>
          <w:rFonts w:eastAsia="Times New Roman"/>
          <w:szCs w:val="28"/>
        </w:rPr>
        <w:t>1.140.000</w:t>
      </w:r>
      <w:r>
        <w:rPr>
          <w:rFonts w:eastAsia="Times New Roman"/>
          <w:szCs w:val="28"/>
          <w:lang w:val="vi-VN"/>
        </w:rPr>
        <w:t>đ/1 năm.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 xml:space="preserve">-BCH đã chỉ đạo ban thanh tra nhân dân giám sát quỹ tiền lương tháng 4 không có đ/c sai . 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 xml:space="preserve">B. NỘI DUNG KẾ HOẠCH THÁNG 5. </w:t>
      </w:r>
    </w:p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I. Công tác tư tưởng chính trị:</w:t>
      </w:r>
      <w:r>
        <w:rPr>
          <w:rFonts w:eastAsia="Times New Roman"/>
          <w:szCs w:val="28"/>
        </w:rPr>
        <w:t xml:space="preserve">  </w:t>
      </w:r>
    </w:p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- Chào mừng ngày QTLĐ 1/5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Thi đua lập thành tích chào mừng ngày 19/5 Ngày sinh nhật Bác.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Phát động hưởng ứng phong trào thi đua hai tốt.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Duy trì tốt công tác tư tưởng chính trị, xây dựng khối đoàn kết nội bộ.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Học tập và làm theo tấm gương đạo đức Hồ Chí Minh luôn là tấm gương sáng cho học sinh noi theo.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II. Công tác cụ thể: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>1. Công tác chuyên môn: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Kết hợp cùng với CĐV làm tốt công tác giảng dạy, chủ nhiệm. Kiểm tra cuối năm đánh giá, báo cáo kịp thời.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Kết hợp với nhà trường </w:t>
      </w:r>
      <w:r>
        <w:rPr>
          <w:rFonts w:eastAsia="Times New Roman"/>
          <w:szCs w:val="28"/>
          <w:lang w:val="vi-VN"/>
        </w:rPr>
        <w:t>C</w:t>
      </w:r>
      <w:r>
        <w:rPr>
          <w:rFonts w:eastAsia="Times New Roman"/>
          <w:szCs w:val="28"/>
        </w:rPr>
        <w:t>hỉ đạo GV cho</w:t>
      </w:r>
      <w:r>
        <w:rPr>
          <w:rFonts w:eastAsia="Times New Roman"/>
          <w:szCs w:val="28"/>
          <w:lang w:val="vi-VN"/>
        </w:rPr>
        <w:t xml:space="preserve"> HS ôn tập và kiểm tra đúng chương trình và thời khóa biểu</w:t>
      </w:r>
      <w:r>
        <w:rPr>
          <w:rFonts w:eastAsia="Times New Roman"/>
          <w:szCs w:val="28"/>
        </w:rPr>
        <w:t xml:space="preserve"> theo sự chỉ đạo của ban giám hiệu.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Ôn tập và thi cuối kỳ II.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 xml:space="preserve">2. Công tác khác: 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- Tham gia SKKN do cấp trên phát động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Tuyên truyền tốt về phòng bệnh covi 19.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Thực hiện phòng chống Covid 19 theo công lệnh cấp trên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Chỉ đạo ban thanh tra nhân dân kiểm tra cơ sở vật chất cuối năm. 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i/>
          <w:szCs w:val="28"/>
          <w:lang w:val="vi-VN"/>
        </w:rPr>
      </w:pPr>
      <w:r>
        <w:rPr>
          <w:rFonts w:eastAsia="Times New Roman"/>
          <w:b/>
          <w:i/>
          <w:szCs w:val="28"/>
        </w:rPr>
        <w:t>3. Công tác thi đua: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Chuẩn bị tốt các loại hồ sơ, báo cáo cuối năm để bình xét danh hiệu cho năm học. Họp xếp loại thi đua tháng 5 và năm học.</w:t>
      </w:r>
      <w:r>
        <w:rPr>
          <w:rFonts w:eastAsia="Times New Roman"/>
          <w:b/>
          <w:i/>
          <w:szCs w:val="28"/>
        </w:rPr>
        <w:t xml:space="preserve"> 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 xml:space="preserve">4. Công tác tài chính: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Chi tiêu đúng luật CĐ.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Làm quyết toán  theo năm.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Giảm chi 10% các hoạt động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Tham mưu kinh phí để tổ chức cho các CĐV đi tham quan trong dịp hè.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- Duy trì quỹ giúp nhau làm kinh tế.</w:t>
      </w:r>
    </w:p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i/>
          <w:szCs w:val="28"/>
        </w:rPr>
        <w:t>C. BIỆN PHÁP THỰC HIỆN:</w:t>
      </w:r>
      <w:r>
        <w:rPr>
          <w:rFonts w:eastAsia="Times New Roman"/>
          <w:b/>
          <w:szCs w:val="28"/>
        </w:rPr>
        <w:t xml:space="preserve"> 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Nghiêm túc thực hiện các nội dung trên. 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>- Thăm hỏi động viên CB,CĐV kịp thời.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Thực hiện công văn cấp trên ( nếu có)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vi-VN"/>
        </w:rPr>
        <w:t xml:space="preserve">           </w:t>
      </w:r>
      <w:r>
        <w:rPr>
          <w:rFonts w:eastAsia="Times New Roman"/>
          <w:szCs w:val="28"/>
        </w:rPr>
        <w:t>- Nộp các loại báo cáo cuối năm.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- Tổng kết cụm thi đua.</w:t>
      </w:r>
    </w:p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                                                  </w:t>
      </w:r>
    </w:p>
    <w:p w:rsidR="005B1646" w:rsidRDefault="005B1646" w:rsidP="005B1646">
      <w:pPr>
        <w:tabs>
          <w:tab w:val="left" w:pos="3556"/>
        </w:tabs>
        <w:spacing w:after="0" w:line="240" w:lineRule="auto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</w:rPr>
        <w:t xml:space="preserve">         Cấp ủy                             Cư Bao, ngày 06 tháng 05 năm 2022</w:t>
      </w:r>
    </w:p>
    <w:p w:rsidR="005B1646" w:rsidRDefault="005B1646" w:rsidP="005B1646">
      <w:pPr>
        <w:tabs>
          <w:tab w:val="left" w:pos="3556"/>
        </w:tabs>
        <w:spacing w:after="0" w:line="240" w:lineRule="auto"/>
        <w:ind w:firstLine="72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                                                               </w:t>
      </w:r>
      <w:r>
        <w:rPr>
          <w:rFonts w:eastAsia="Times New Roman"/>
          <w:b/>
          <w:szCs w:val="28"/>
          <w:lang w:val="vi-VN"/>
        </w:rPr>
        <w:t xml:space="preserve">           </w:t>
      </w:r>
      <w:r>
        <w:rPr>
          <w:rFonts w:eastAsia="Times New Roman"/>
          <w:b/>
          <w:szCs w:val="28"/>
        </w:rPr>
        <w:t>CTCĐ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szCs w:val="28"/>
          <w:lang w:val="vi-VN"/>
        </w:rPr>
      </w:pPr>
      <w:r>
        <w:rPr>
          <w:rFonts w:eastAsia="Times New Roman"/>
          <w:b/>
          <w:szCs w:val="28"/>
        </w:rPr>
        <w:t xml:space="preserve"> </w:t>
      </w: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szCs w:val="28"/>
          <w:lang w:val="vi-VN"/>
        </w:rPr>
      </w:pPr>
    </w:p>
    <w:p w:rsidR="005B1646" w:rsidRDefault="005B1646" w:rsidP="005B1646">
      <w:pPr>
        <w:tabs>
          <w:tab w:val="left" w:pos="353"/>
          <w:tab w:val="left" w:pos="3556"/>
        </w:tabs>
        <w:spacing w:after="0" w:line="240" w:lineRule="auto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Y Nanh Ayun</w:t>
      </w:r>
      <w:r>
        <w:rPr>
          <w:rFonts w:eastAsia="Times New Roman"/>
          <w:b/>
          <w:sz w:val="32"/>
          <w:szCs w:val="32"/>
          <w:lang w:val="vi-VN"/>
        </w:rPr>
        <w:t xml:space="preserve">                         </w:t>
      </w:r>
      <w:r>
        <w:rPr>
          <w:rFonts w:eastAsia="Times New Roman"/>
          <w:b/>
          <w:sz w:val="32"/>
          <w:szCs w:val="32"/>
        </w:rPr>
        <w:t xml:space="preserve">                 </w:t>
      </w:r>
      <w:r>
        <w:rPr>
          <w:rFonts w:eastAsia="Times New Roman"/>
          <w:b/>
          <w:sz w:val="32"/>
          <w:szCs w:val="32"/>
          <w:lang w:val="vi-VN"/>
        </w:rPr>
        <w:t xml:space="preserve"> </w:t>
      </w:r>
      <w:r>
        <w:rPr>
          <w:rFonts w:eastAsia="Times New Roman"/>
          <w:b/>
          <w:sz w:val="32"/>
          <w:szCs w:val="32"/>
        </w:rPr>
        <w:t>Trịnh Thị Toan</w:t>
      </w:r>
    </w:p>
    <w:p w:rsidR="005B1646" w:rsidRDefault="005B1646" w:rsidP="005B1646">
      <w:pPr>
        <w:tabs>
          <w:tab w:val="left" w:pos="394"/>
          <w:tab w:val="left" w:pos="3556"/>
        </w:tabs>
        <w:spacing w:after="0" w:line="240" w:lineRule="auto"/>
        <w:rPr>
          <w:rFonts w:eastAsia="Times New Roman"/>
          <w:b/>
          <w:sz w:val="32"/>
          <w:szCs w:val="32"/>
        </w:rPr>
      </w:pPr>
    </w:p>
    <w:p w:rsidR="005B1646" w:rsidRDefault="005B1646" w:rsidP="005B1646">
      <w:pPr>
        <w:tabs>
          <w:tab w:val="left" w:pos="3556"/>
        </w:tabs>
        <w:spacing w:after="0" w:line="240" w:lineRule="auto"/>
        <w:jc w:val="both"/>
        <w:rPr>
          <w:rFonts w:eastAsia="Times New Roman"/>
          <w:b/>
          <w:szCs w:val="28"/>
          <w:lang w:val="vi-VN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                                                    </w:t>
      </w:r>
      <w:r>
        <w:rPr>
          <w:rFonts w:eastAsia="Times New Roman"/>
          <w:b/>
          <w:szCs w:val="28"/>
          <w:lang w:val="vi-VN"/>
        </w:rPr>
        <w:t xml:space="preserve">                 </w:t>
      </w:r>
      <w:r>
        <w:rPr>
          <w:rFonts w:eastAsia="Times New Roman"/>
          <w:b/>
          <w:szCs w:val="28"/>
        </w:rPr>
        <w:t xml:space="preserve">                                                                                                           </w:t>
      </w: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pPr>
        <w:pBdr>
          <w:bottom w:val="thinThickSmallGap" w:sz="24" w:space="0" w:color="auto"/>
        </w:pBdr>
        <w:tabs>
          <w:tab w:val="left" w:pos="3556"/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8"/>
        </w:rPr>
      </w:pPr>
    </w:p>
    <w:p w:rsidR="005B1646" w:rsidRDefault="005B1646" w:rsidP="005B1646">
      <w:bookmarkStart w:id="0" w:name="_GoBack"/>
      <w:bookmarkEnd w:id="0"/>
    </w:p>
    <w:p w:rsidR="00134813" w:rsidRDefault="00134813"/>
    <w:sectPr w:rsidR="00134813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D2596"/>
    <w:multiLevelType w:val="singleLevel"/>
    <w:tmpl w:val="58FD259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58FE8AEB"/>
    <w:multiLevelType w:val="singleLevel"/>
    <w:tmpl w:val="58FE8AE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58FEACF9"/>
    <w:multiLevelType w:val="singleLevel"/>
    <w:tmpl w:val="58FEACF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6"/>
    <w:rsid w:val="00134813"/>
    <w:rsid w:val="00311660"/>
    <w:rsid w:val="005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F00ED-BC44-45E7-BE92-E79867A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6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2022-06-02T09:03:00Z</dcterms:created>
  <dcterms:modified xsi:type="dcterms:W3CDTF">2022-06-02T09:04:00Z</dcterms:modified>
</cp:coreProperties>
</file>